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22" w:rsidRDefault="009C65D6" w:rsidP="00B97BF4">
      <w:pPr>
        <w:spacing w:after="120" w:line="240" w:lineRule="auto"/>
        <w:rPr>
          <w:b/>
          <w:u w:val="single"/>
        </w:rPr>
      </w:pPr>
      <w:r w:rsidRPr="009C65D6">
        <w:rPr>
          <w:b/>
          <w:u w:val="single"/>
        </w:rPr>
        <w:t>Fondatore dello studio tributario Iodice</w:t>
      </w:r>
    </w:p>
    <w:p w:rsidR="00B97BF4" w:rsidRDefault="009C65D6" w:rsidP="00B97BF4">
      <w:pPr>
        <w:spacing w:after="120" w:line="240" w:lineRule="auto"/>
      </w:pPr>
      <w:r w:rsidRPr="009C65D6">
        <w:t>Francesco Iodice</w:t>
      </w:r>
    </w:p>
    <w:p w:rsidR="009C65D6" w:rsidRDefault="009C65D6" w:rsidP="00B97BF4">
      <w:pPr>
        <w:spacing w:after="120" w:line="240" w:lineRule="auto"/>
      </w:pPr>
      <w:r w:rsidRPr="009C65D6">
        <w:t xml:space="preserve">Tributarista – Commercialista – Revisore Legale </w:t>
      </w:r>
    </w:p>
    <w:p w:rsidR="009C65D6" w:rsidRDefault="009C65D6">
      <w:pPr>
        <w:rPr>
          <w:u w:val="single"/>
        </w:rPr>
      </w:pPr>
      <w:r w:rsidRPr="009C65D6">
        <w:rPr>
          <w:u w:val="single"/>
        </w:rPr>
        <w:t xml:space="preserve">Aree di attività </w:t>
      </w:r>
    </w:p>
    <w:p w:rsidR="009C65D6" w:rsidRDefault="009C65D6" w:rsidP="009C65D6">
      <w:pPr>
        <w:pStyle w:val="Paragrafoelenco"/>
        <w:numPr>
          <w:ilvl w:val="0"/>
          <w:numId w:val="1"/>
        </w:numPr>
      </w:pPr>
      <w:r w:rsidRPr="009C65D6">
        <w:t xml:space="preserve">Contenzioso Tributario </w:t>
      </w:r>
    </w:p>
    <w:p w:rsidR="009C65D6" w:rsidRDefault="009C65D6" w:rsidP="009C65D6">
      <w:pPr>
        <w:pStyle w:val="Paragrafoelenco"/>
        <w:numPr>
          <w:ilvl w:val="0"/>
          <w:numId w:val="1"/>
        </w:numPr>
      </w:pPr>
      <w:r>
        <w:t>Assistenza tributaria Persone Fisiche, Giuridiche ed Enti Locali;</w:t>
      </w:r>
    </w:p>
    <w:p w:rsidR="00B97BF4" w:rsidRDefault="00B97BF4" w:rsidP="009C65D6">
      <w:pPr>
        <w:pStyle w:val="Paragrafoelenco"/>
        <w:numPr>
          <w:ilvl w:val="0"/>
          <w:numId w:val="1"/>
        </w:numPr>
      </w:pPr>
      <w:r>
        <w:t>Penale Tributario</w:t>
      </w:r>
    </w:p>
    <w:p w:rsidR="009C65D6" w:rsidRDefault="009C65D6" w:rsidP="009C65D6">
      <w:pPr>
        <w:pStyle w:val="Paragrafoelenco"/>
        <w:numPr>
          <w:ilvl w:val="0"/>
          <w:numId w:val="1"/>
        </w:numPr>
      </w:pPr>
      <w:r>
        <w:t>Pianificazione Fiscale delle Persone Fisiche e Giuridiche</w:t>
      </w:r>
    </w:p>
    <w:p w:rsidR="009C65D6" w:rsidRDefault="009C65D6" w:rsidP="009C65D6">
      <w:pPr>
        <w:pStyle w:val="Paragrafoelenco"/>
        <w:numPr>
          <w:ilvl w:val="0"/>
          <w:numId w:val="1"/>
        </w:numPr>
      </w:pPr>
      <w:r>
        <w:t xml:space="preserve">Diritto Societario </w:t>
      </w:r>
    </w:p>
    <w:p w:rsidR="00760AFB" w:rsidRDefault="00760AFB" w:rsidP="009C65D6">
      <w:pPr>
        <w:pStyle w:val="Paragrafoelenco"/>
        <w:numPr>
          <w:ilvl w:val="0"/>
          <w:numId w:val="1"/>
        </w:numPr>
      </w:pPr>
      <w:r>
        <w:t>Redazioni di pareri</w:t>
      </w:r>
    </w:p>
    <w:p w:rsidR="00760AFB" w:rsidRDefault="00760AFB" w:rsidP="009C65D6">
      <w:pPr>
        <w:pStyle w:val="Paragrafoelenco"/>
        <w:numPr>
          <w:ilvl w:val="0"/>
          <w:numId w:val="1"/>
        </w:numPr>
      </w:pPr>
      <w:r>
        <w:t>Consulente Tecnico d’Ufficio Tribunale di Santa Maria Capua Vetere</w:t>
      </w:r>
    </w:p>
    <w:p w:rsidR="00182937" w:rsidRDefault="00182937" w:rsidP="009C65D6">
      <w:pPr>
        <w:pStyle w:val="Paragrafoelenco"/>
        <w:numPr>
          <w:ilvl w:val="0"/>
          <w:numId w:val="1"/>
        </w:numPr>
      </w:pPr>
      <w:r>
        <w:t>Ricostruzione patrimoniali in ambito civile e penale</w:t>
      </w:r>
    </w:p>
    <w:p w:rsidR="009C65D6" w:rsidRDefault="009C65D6" w:rsidP="009C65D6">
      <w:pPr>
        <w:rPr>
          <w:u w:val="single"/>
        </w:rPr>
      </w:pPr>
      <w:r w:rsidRPr="009C65D6">
        <w:rPr>
          <w:u w:val="single"/>
        </w:rPr>
        <w:t>Percorso Formativo</w:t>
      </w:r>
    </w:p>
    <w:p w:rsidR="009C65D6" w:rsidRPr="009C65D6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C65D6">
        <w:rPr>
          <w:rFonts w:ascii="Arial Narrow" w:hAnsi="Arial Narrow"/>
          <w:i/>
          <w:sz w:val="20"/>
        </w:rPr>
        <w:t>Laurea in Economia e Commercio anno 1992</w:t>
      </w:r>
    </w:p>
    <w:p w:rsidR="009C65D6" w:rsidRPr="009C65D6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C65D6">
        <w:rPr>
          <w:rFonts w:ascii="Arial Narrow" w:hAnsi="Arial Narrow"/>
          <w:i/>
        </w:rPr>
        <w:t>Master  Tributario anno 1996/1997</w:t>
      </w:r>
    </w:p>
    <w:p w:rsidR="009C65D6" w:rsidRPr="009C65D6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C65D6">
        <w:rPr>
          <w:rFonts w:ascii="Arial Narrow" w:hAnsi="Arial Narrow"/>
          <w:i/>
        </w:rPr>
        <w:t>Master Finanziamenti agevolati alle imprese anno 1997</w:t>
      </w:r>
    </w:p>
    <w:p w:rsidR="009C65D6" w:rsidRPr="009C65D6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C65D6">
        <w:rPr>
          <w:rFonts w:ascii="Arial Narrow" w:hAnsi="Arial Narrow"/>
          <w:i/>
        </w:rPr>
        <w:t>Master</w:t>
      </w:r>
      <w:r w:rsidRPr="009C65D6">
        <w:rPr>
          <w:i/>
        </w:rPr>
        <w:t xml:space="preserve"> </w:t>
      </w:r>
      <w:r w:rsidRPr="009C65D6">
        <w:rPr>
          <w:rFonts w:ascii="Arial Narrow" w:hAnsi="Arial Narrow"/>
          <w:i/>
        </w:rPr>
        <w:t>T.U.I.R. e Riforma Fiscale anno 2004</w:t>
      </w:r>
    </w:p>
    <w:p w:rsidR="009C65D6" w:rsidRPr="009C65D6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>
        <w:rPr>
          <w:rFonts w:ascii="Arial Narrow" w:hAnsi="Arial Narrow"/>
          <w:i/>
        </w:rPr>
        <w:t xml:space="preserve">Master </w:t>
      </w:r>
      <w:r w:rsidRPr="008213E5">
        <w:rPr>
          <w:rFonts w:ascii="Arial Narrow" w:hAnsi="Arial Narrow"/>
          <w:i/>
        </w:rPr>
        <w:t>Fiscalità Avanzata d’Impresa</w:t>
      </w:r>
      <w:r>
        <w:rPr>
          <w:rFonts w:ascii="Arial Narrow" w:hAnsi="Arial Narrow"/>
          <w:i/>
        </w:rPr>
        <w:t xml:space="preserve"> anno 2005/2006</w:t>
      </w:r>
    </w:p>
    <w:p w:rsidR="009C65D6" w:rsidRDefault="009C65D6" w:rsidP="009C65D6">
      <w:pPr>
        <w:rPr>
          <w:u w:val="single"/>
        </w:rPr>
      </w:pPr>
      <w:r w:rsidRPr="009C65D6">
        <w:rPr>
          <w:u w:val="single"/>
        </w:rPr>
        <w:t>Esperienze lavorative</w:t>
      </w:r>
    </w:p>
    <w:p w:rsidR="00174251" w:rsidRDefault="009C65D6" w:rsidP="009C65D6">
      <w:pPr>
        <w:pStyle w:val="Paragrafoelenco"/>
        <w:numPr>
          <w:ilvl w:val="0"/>
          <w:numId w:val="3"/>
        </w:numPr>
        <w:rPr>
          <w:u w:val="single"/>
        </w:rPr>
      </w:pPr>
      <w:r w:rsidRPr="009C65D6">
        <w:rPr>
          <w:u w:val="single"/>
        </w:rPr>
        <w:t>Fo</w:t>
      </w:r>
      <w:r>
        <w:rPr>
          <w:u w:val="single"/>
        </w:rPr>
        <w:t xml:space="preserve">ndatore dello studio </w:t>
      </w:r>
      <w:r w:rsidR="00174251">
        <w:rPr>
          <w:u w:val="single"/>
        </w:rPr>
        <w:t xml:space="preserve">tributario </w:t>
      </w:r>
      <w:r>
        <w:rPr>
          <w:u w:val="single"/>
        </w:rPr>
        <w:t>Iodice</w:t>
      </w:r>
      <w:r w:rsidR="00174251">
        <w:rPr>
          <w:u w:val="single"/>
        </w:rPr>
        <w:t xml:space="preserve"> (anno 1997 – in corso)</w:t>
      </w:r>
    </w:p>
    <w:p w:rsidR="00174251" w:rsidRPr="00174251" w:rsidRDefault="00174251" w:rsidP="00174251">
      <w:pPr>
        <w:pStyle w:val="Paragrafoelenco"/>
        <w:rPr>
          <w:b/>
        </w:rPr>
      </w:pPr>
      <w:r w:rsidRPr="00174251">
        <w:rPr>
          <w:b/>
        </w:rPr>
        <w:t xml:space="preserve">Principali incarichi </w:t>
      </w:r>
    </w:p>
    <w:p w:rsidR="00174251" w:rsidRPr="00174251" w:rsidRDefault="00174251" w:rsidP="009C65D6">
      <w:pPr>
        <w:pStyle w:val="Paragrafoelenco"/>
        <w:numPr>
          <w:ilvl w:val="0"/>
          <w:numId w:val="3"/>
        </w:numPr>
        <w:rPr>
          <w:i/>
        </w:rPr>
      </w:pPr>
      <w:r w:rsidRPr="00B25C32">
        <w:rPr>
          <w:rFonts w:ascii="Arial Narrow" w:hAnsi="Arial Narrow"/>
          <w:i/>
          <w:sz w:val="20"/>
        </w:rPr>
        <w:t>Docente Corsi di Formazione  (2006 – 2010</w:t>
      </w:r>
      <w:r>
        <w:rPr>
          <w:i/>
        </w:rPr>
        <w:t>)</w:t>
      </w:r>
    </w:p>
    <w:p w:rsidR="00174251" w:rsidRPr="00174251" w:rsidRDefault="00174251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Sindaco effettivo del Collegio Sindacale – Azienda Sanitaria -  Ospedaliera San Gerardo Monza (2006-2009)</w:t>
      </w:r>
    </w:p>
    <w:p w:rsidR="009C65D6" w:rsidRPr="00174251" w:rsidRDefault="00174251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Revisore Unico dei Co</w:t>
      </w:r>
      <w:bookmarkStart w:id="0" w:name="_GoBack"/>
      <w:bookmarkEnd w:id="0"/>
      <w:r>
        <w:rPr>
          <w:rFonts w:ascii="Arial Narrow" w:hAnsi="Arial Narrow"/>
          <w:i/>
          <w:sz w:val="20"/>
        </w:rPr>
        <w:t>nti – Comune di Ciorlano – (2006-2012)</w:t>
      </w:r>
    </w:p>
    <w:p w:rsidR="00174251" w:rsidRPr="00174251" w:rsidRDefault="00174251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Vice Presidente dell’Organismo Indipendente di Valutazione – Provincia di Caserta- (2012 -2015)</w:t>
      </w:r>
    </w:p>
    <w:p w:rsidR="00760AFB" w:rsidRPr="00760AFB" w:rsidRDefault="00174251" w:rsidP="00760AFB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Presidente del Collegio Sindacale – Terra di Lavoro S.p.A. – società pubblica – (2012 – in corso)</w:t>
      </w:r>
    </w:p>
    <w:p w:rsidR="00760AFB" w:rsidRPr="00760AFB" w:rsidRDefault="00760AFB" w:rsidP="00760AFB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Assistenza Tributario Provincia di Caserta (anno 2011)</w:t>
      </w:r>
    </w:p>
    <w:p w:rsidR="00760AFB" w:rsidRPr="00760AFB" w:rsidRDefault="00760AFB" w:rsidP="00760AFB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Componente del Collegio dei Revisori dei Coni – Comune Giugliano in Campania – (2013-2016)</w:t>
      </w:r>
    </w:p>
    <w:p w:rsidR="00174251" w:rsidRPr="00760AFB" w:rsidRDefault="00174251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Membro effettivo del Collegio dei Revisori dei Conti – Consorzio di Bonifica Basso Volturno – (2013 – in corso)</w:t>
      </w:r>
    </w:p>
    <w:p w:rsidR="00760AFB" w:rsidRPr="00174251" w:rsidRDefault="00760AFB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Consulente  Fiscale e Societario Campania Felix in liquidazione (2013-2015)</w:t>
      </w:r>
    </w:p>
    <w:p w:rsidR="00174251" w:rsidRPr="00760AFB" w:rsidRDefault="00760AFB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 xml:space="preserve">Consulente fiscale- tributario della </w:t>
      </w:r>
      <w:proofErr w:type="spellStart"/>
      <w:r>
        <w:rPr>
          <w:rFonts w:ascii="Arial Narrow" w:hAnsi="Arial Narrow"/>
          <w:i/>
          <w:sz w:val="20"/>
        </w:rPr>
        <w:t>Gisec</w:t>
      </w:r>
      <w:proofErr w:type="spellEnd"/>
      <w:r>
        <w:rPr>
          <w:rFonts w:ascii="Arial Narrow" w:hAnsi="Arial Narrow"/>
          <w:i/>
          <w:sz w:val="20"/>
        </w:rPr>
        <w:t xml:space="preserve"> S.p.A. – società pubblica – vincitore di pubblica selezione – (2014-2016)</w:t>
      </w:r>
    </w:p>
    <w:p w:rsidR="00760AFB" w:rsidRPr="00760AFB" w:rsidRDefault="00760AFB" w:rsidP="009C65D6">
      <w:pPr>
        <w:pStyle w:val="Paragrafoelenco"/>
        <w:numPr>
          <w:ilvl w:val="0"/>
          <w:numId w:val="3"/>
        </w:numPr>
        <w:rPr>
          <w:u w:val="single"/>
        </w:rPr>
      </w:pPr>
      <w:r w:rsidRPr="009A2BC6">
        <w:rPr>
          <w:rFonts w:ascii="Arial Narrow" w:hAnsi="Arial Narrow"/>
          <w:i/>
          <w:sz w:val="20"/>
        </w:rPr>
        <w:t>Consulente Ente</w:t>
      </w:r>
      <w:r w:rsidR="009A2BC6" w:rsidRPr="009A2BC6">
        <w:t xml:space="preserve"> </w:t>
      </w:r>
      <w:r w:rsidRPr="009A2BC6">
        <w:rPr>
          <w:rFonts w:ascii="Arial Narrow" w:hAnsi="Arial Narrow"/>
          <w:bCs/>
          <w:i/>
          <w:sz w:val="20"/>
        </w:rPr>
        <w:t>P</w:t>
      </w:r>
      <w:r>
        <w:rPr>
          <w:rFonts w:ascii="Arial Narrow" w:hAnsi="Arial Narrow"/>
          <w:bCs/>
          <w:i/>
          <w:sz w:val="20"/>
        </w:rPr>
        <w:t>rovinciale per il Turismo di  Caserta (2014-2016)</w:t>
      </w:r>
    </w:p>
    <w:p w:rsidR="00760AFB" w:rsidRPr="00182937" w:rsidRDefault="00760AFB" w:rsidP="009C65D6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Nucleo di Valutazione in forma monocratica del Comune di Recale - vincitore di pubblica selezione- (2016- in corso)</w:t>
      </w:r>
    </w:p>
    <w:p w:rsidR="00182937" w:rsidRPr="00B25C32" w:rsidRDefault="00182937" w:rsidP="009C65D6">
      <w:pPr>
        <w:pStyle w:val="Paragrafoelenco"/>
        <w:numPr>
          <w:ilvl w:val="0"/>
          <w:numId w:val="3"/>
        </w:numPr>
        <w:rPr>
          <w:rFonts w:ascii="Arial Narrow" w:hAnsi="Arial Narrow"/>
          <w:i/>
          <w:sz w:val="20"/>
        </w:rPr>
      </w:pPr>
      <w:r w:rsidRPr="00B25C32">
        <w:rPr>
          <w:rFonts w:ascii="Arial Narrow" w:hAnsi="Arial Narrow"/>
          <w:i/>
          <w:sz w:val="20"/>
        </w:rPr>
        <w:t>Presidente di svariate commissioni esaminatrici</w:t>
      </w:r>
      <w:r w:rsidR="00B25C32">
        <w:rPr>
          <w:rFonts w:ascii="Arial Narrow" w:hAnsi="Arial Narrow"/>
          <w:i/>
          <w:sz w:val="20"/>
        </w:rPr>
        <w:t xml:space="preserve"> di selezioni pubbliche</w:t>
      </w:r>
    </w:p>
    <w:p w:rsidR="00182937" w:rsidRDefault="00182937" w:rsidP="00182937">
      <w:pPr>
        <w:rPr>
          <w:u w:val="single"/>
        </w:rPr>
      </w:pPr>
      <w:r w:rsidRPr="00182937">
        <w:rPr>
          <w:u w:val="single"/>
        </w:rPr>
        <w:t xml:space="preserve">Iscrizioni albi </w:t>
      </w:r>
      <w:r>
        <w:rPr>
          <w:u w:val="single"/>
        </w:rPr>
        <w:t>ed abilitazioni</w:t>
      </w:r>
    </w:p>
    <w:p w:rsidR="00182937" w:rsidRPr="00B25C32" w:rsidRDefault="00182937" w:rsidP="00182937">
      <w:pPr>
        <w:pStyle w:val="OiaeaeiYiio2"/>
        <w:widowControl/>
        <w:numPr>
          <w:ilvl w:val="0"/>
          <w:numId w:val="4"/>
        </w:numPr>
        <w:spacing w:before="20" w:after="20"/>
        <w:jc w:val="left"/>
        <w:rPr>
          <w:rFonts w:ascii="Arial Narrow" w:eastAsiaTheme="minorHAnsi" w:hAnsi="Arial Narrow" w:cstheme="minorBidi"/>
          <w:sz w:val="20"/>
          <w:szCs w:val="22"/>
          <w:lang w:val="it-IT" w:eastAsia="en-US"/>
        </w:rPr>
      </w:pPr>
      <w:r w:rsidRPr="00B25C32">
        <w:rPr>
          <w:rFonts w:ascii="Arial Narrow" w:eastAsiaTheme="minorHAnsi" w:hAnsi="Arial Narrow" w:cstheme="minorBidi"/>
          <w:sz w:val="20"/>
          <w:szCs w:val="22"/>
          <w:lang w:val="it-IT" w:eastAsia="en-US"/>
        </w:rPr>
        <w:t>Abilitazione all’esercizio della professione di Dottore Commercialista e Revisore Contabile anno 2006</w:t>
      </w:r>
    </w:p>
    <w:p w:rsidR="00182937" w:rsidRPr="00B25C32" w:rsidRDefault="00182937" w:rsidP="00182937">
      <w:pPr>
        <w:pStyle w:val="OiaeaeiYiio2"/>
        <w:widowControl/>
        <w:numPr>
          <w:ilvl w:val="0"/>
          <w:numId w:val="4"/>
        </w:numPr>
        <w:spacing w:before="20" w:after="20"/>
        <w:jc w:val="left"/>
        <w:rPr>
          <w:rFonts w:ascii="Arial Narrow" w:eastAsiaTheme="minorHAnsi" w:hAnsi="Arial Narrow" w:cstheme="minorBidi"/>
          <w:sz w:val="20"/>
          <w:szCs w:val="22"/>
          <w:lang w:val="it-IT" w:eastAsia="en-US"/>
        </w:rPr>
      </w:pPr>
      <w:r w:rsidRPr="00B25C32">
        <w:rPr>
          <w:rFonts w:ascii="Arial Narrow" w:eastAsiaTheme="minorHAnsi" w:hAnsi="Arial Narrow" w:cstheme="minorBidi"/>
          <w:sz w:val="20"/>
          <w:szCs w:val="22"/>
          <w:lang w:val="it-IT" w:eastAsia="en-US"/>
        </w:rPr>
        <w:t>Iscrizione all’Albo dei Dottori Commercialisti e degli Esperti Contabili del Tribunale di Santa Maria Capua Vetere al n. 758/A anno 2006</w:t>
      </w:r>
    </w:p>
    <w:p w:rsidR="00182937" w:rsidRPr="00B25C32" w:rsidRDefault="00182937" w:rsidP="00182937">
      <w:pPr>
        <w:pStyle w:val="OiaeaeiYiio2"/>
        <w:widowControl/>
        <w:numPr>
          <w:ilvl w:val="0"/>
          <w:numId w:val="4"/>
        </w:numPr>
        <w:spacing w:before="20" w:after="20"/>
        <w:jc w:val="left"/>
        <w:rPr>
          <w:rFonts w:ascii="Arial Narrow" w:eastAsiaTheme="minorHAnsi" w:hAnsi="Arial Narrow" w:cstheme="minorBidi"/>
          <w:sz w:val="20"/>
          <w:szCs w:val="22"/>
          <w:lang w:val="it-IT" w:eastAsia="en-US"/>
        </w:rPr>
      </w:pPr>
      <w:r w:rsidRPr="00B25C32">
        <w:rPr>
          <w:rFonts w:ascii="Arial Narrow" w:eastAsiaTheme="minorHAnsi" w:hAnsi="Arial Narrow" w:cstheme="minorBidi"/>
          <w:sz w:val="20"/>
          <w:szCs w:val="22"/>
          <w:lang w:val="it-IT" w:eastAsia="en-US"/>
        </w:rPr>
        <w:t>Iscrizione all’albo dei C.T.U. del Tribunale di Santa Maria Capua Vetere (Ce)</w:t>
      </w:r>
    </w:p>
    <w:p w:rsidR="00182937" w:rsidRPr="00B25C32" w:rsidRDefault="00182937" w:rsidP="00182937">
      <w:pPr>
        <w:pStyle w:val="Paragrafoelenco"/>
        <w:numPr>
          <w:ilvl w:val="0"/>
          <w:numId w:val="4"/>
        </w:numPr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Iscrizione al Registro dei Revisori Legali dei Conti (D.M. 15.10.1999 – G.U. n.</w:t>
      </w:r>
      <w:r w:rsidR="00B25C32">
        <w:rPr>
          <w:rFonts w:ascii="Arial Narrow" w:hAnsi="Arial Narrow"/>
          <w:i/>
          <w:sz w:val="20"/>
        </w:rPr>
        <w:t xml:space="preserve"> 87 del 02.11.1999) al n. 96671</w:t>
      </w:r>
    </w:p>
    <w:p w:rsidR="00760AFB" w:rsidRPr="00B25C32" w:rsidRDefault="00760AFB" w:rsidP="00760AFB">
      <w:pPr>
        <w:pStyle w:val="Paragrafoelenco"/>
        <w:rPr>
          <w:rFonts w:ascii="Arial Narrow" w:hAnsi="Arial Narrow"/>
          <w:i/>
          <w:sz w:val="20"/>
        </w:rPr>
      </w:pPr>
    </w:p>
    <w:sectPr w:rsidR="00760AFB" w:rsidRPr="00B25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098"/>
    <w:multiLevelType w:val="hybridMultilevel"/>
    <w:tmpl w:val="FBF82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F7B7E"/>
    <w:multiLevelType w:val="hybridMultilevel"/>
    <w:tmpl w:val="E7149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40E2"/>
    <w:multiLevelType w:val="hybridMultilevel"/>
    <w:tmpl w:val="D7AC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30163"/>
    <w:multiLevelType w:val="hybridMultilevel"/>
    <w:tmpl w:val="A5AE9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6D"/>
    <w:rsid w:val="00174251"/>
    <w:rsid w:val="00182937"/>
    <w:rsid w:val="00722C22"/>
    <w:rsid w:val="00760AFB"/>
    <w:rsid w:val="009A2BC6"/>
    <w:rsid w:val="009C65D6"/>
    <w:rsid w:val="00B25C32"/>
    <w:rsid w:val="00B97BF4"/>
    <w:rsid w:val="00C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5D6"/>
    <w:pPr>
      <w:ind w:left="720"/>
      <w:contextualSpacing/>
    </w:pPr>
  </w:style>
  <w:style w:type="paragraph" w:customStyle="1" w:styleId="OiaeaeiYiio2">
    <w:name w:val="O?ia eaeiYiio 2"/>
    <w:basedOn w:val="Normale"/>
    <w:rsid w:val="0018293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5D6"/>
    <w:pPr>
      <w:ind w:left="720"/>
      <w:contextualSpacing/>
    </w:pPr>
  </w:style>
  <w:style w:type="paragraph" w:customStyle="1" w:styleId="OiaeaeiYiio2">
    <w:name w:val="O?ia eaeiYiio 2"/>
    <w:basedOn w:val="Normale"/>
    <w:rsid w:val="0018293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A25F-B7BD-4ACA-88D6-62D1CF33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Dottore</dc:creator>
  <cp:keywords/>
  <dc:description/>
  <cp:lastModifiedBy>Dottore</cp:lastModifiedBy>
  <cp:revision>7</cp:revision>
  <dcterms:created xsi:type="dcterms:W3CDTF">2017-12-19T18:17:00Z</dcterms:created>
  <dcterms:modified xsi:type="dcterms:W3CDTF">2017-12-27T16:59:00Z</dcterms:modified>
</cp:coreProperties>
</file>